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18D" w:rsidRDefault="0068518D" w:rsidP="0068518D">
      <w:pPr>
        <w:jc w:val="center"/>
        <w:rPr>
          <w:b/>
          <w:sz w:val="28"/>
          <w:szCs w:val="28"/>
        </w:rPr>
      </w:pPr>
    </w:p>
    <w:p w:rsidR="00811C86" w:rsidRDefault="00811C86" w:rsidP="00811C86">
      <w:pPr>
        <w:rPr>
          <w:sz w:val="20"/>
          <w:szCs w:val="20"/>
        </w:rPr>
      </w:pPr>
      <w:r>
        <w:rPr>
          <w:sz w:val="20"/>
          <w:szCs w:val="20"/>
        </w:rPr>
        <w:t>Formulaire</w:t>
      </w:r>
      <w:r>
        <w:rPr>
          <w:rStyle w:val="Appelnotedebasdep"/>
          <w:sz w:val="20"/>
          <w:szCs w:val="20"/>
        </w:rPr>
        <w:footnoteReference w:id="1"/>
      </w:r>
    </w:p>
    <w:p w:rsidR="00FE5DCE" w:rsidRDefault="00FE5DCE" w:rsidP="00811C86">
      <w:pPr>
        <w:rPr>
          <w:b/>
          <w:sz w:val="28"/>
          <w:szCs w:val="28"/>
        </w:rPr>
      </w:pPr>
    </w:p>
    <w:p w:rsidR="001E4A80" w:rsidRPr="00F01BB7" w:rsidRDefault="00F01BB7" w:rsidP="0068518D">
      <w:pPr>
        <w:jc w:val="center"/>
        <w:rPr>
          <w:b/>
          <w:sz w:val="28"/>
          <w:szCs w:val="28"/>
        </w:rPr>
      </w:pPr>
      <w:r w:rsidRPr="00F01BB7">
        <w:rPr>
          <w:b/>
          <w:sz w:val="28"/>
          <w:szCs w:val="28"/>
        </w:rPr>
        <w:t xml:space="preserve">Fiche </w:t>
      </w:r>
      <w:r w:rsidR="00155B9A" w:rsidRPr="00F01BB7">
        <w:rPr>
          <w:b/>
          <w:sz w:val="28"/>
          <w:szCs w:val="28"/>
        </w:rPr>
        <w:t>P</w:t>
      </w:r>
      <w:r w:rsidR="00155B9A" w:rsidRPr="00F01BB7">
        <w:rPr>
          <w:b/>
          <w:caps/>
          <w:sz w:val="28"/>
          <w:szCs w:val="28"/>
        </w:rPr>
        <w:t>lanification</w:t>
      </w:r>
      <w:r w:rsidR="00110B9B" w:rsidRPr="00F01BB7">
        <w:rPr>
          <w:b/>
          <w:sz w:val="28"/>
          <w:szCs w:val="28"/>
        </w:rPr>
        <w:t> </w:t>
      </w:r>
      <w:r w:rsidRPr="00F01BB7">
        <w:rPr>
          <w:b/>
          <w:sz w:val="28"/>
          <w:szCs w:val="28"/>
        </w:rPr>
        <w:t>d’un projet</w:t>
      </w:r>
      <w:r w:rsidR="00FF56D9">
        <w:rPr>
          <w:rStyle w:val="Appelnotedebasdep"/>
          <w:b/>
          <w:sz w:val="28"/>
          <w:szCs w:val="28"/>
        </w:rPr>
        <w:footnoteReference w:id="2"/>
      </w:r>
      <w:r w:rsidR="00FF56D9" w:rsidRPr="0068518D">
        <w:rPr>
          <w:b/>
          <w:sz w:val="28"/>
          <w:szCs w:val="28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2546"/>
      </w:tblGrid>
      <w:tr w:rsidR="00155B9A" w:rsidTr="00795B3E">
        <w:tc>
          <w:tcPr>
            <w:tcW w:w="3539" w:type="dxa"/>
          </w:tcPr>
          <w:p w:rsidR="00155B9A" w:rsidRDefault="00155B9A" w:rsidP="006851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de livraison</w:t>
            </w:r>
          </w:p>
        </w:tc>
        <w:tc>
          <w:tcPr>
            <w:tcW w:w="2977" w:type="dxa"/>
          </w:tcPr>
          <w:p w:rsidR="00155B9A" w:rsidRDefault="00155B9A" w:rsidP="006851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Délais de réalisation</w:t>
            </w:r>
          </w:p>
        </w:tc>
        <w:tc>
          <w:tcPr>
            <w:tcW w:w="2546" w:type="dxa"/>
          </w:tcPr>
          <w:p w:rsidR="00155B9A" w:rsidRDefault="00155B9A" w:rsidP="006851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de démarrage</w:t>
            </w:r>
          </w:p>
        </w:tc>
      </w:tr>
      <w:tr w:rsidR="00155B9A" w:rsidTr="00795B3E">
        <w:tc>
          <w:tcPr>
            <w:tcW w:w="3539" w:type="dxa"/>
          </w:tcPr>
          <w:p w:rsidR="00155B9A" w:rsidRDefault="00E02034" w:rsidP="0068518D">
            <w:pPr>
              <w:jc w:val="both"/>
              <w:rPr>
                <w:color w:val="767171" w:themeColor="background2" w:themeShade="80"/>
                <w:sz w:val="20"/>
                <w:szCs w:val="20"/>
              </w:rPr>
            </w:pPr>
            <w:r w:rsidRPr="00E02034">
              <w:rPr>
                <w:color w:val="767171" w:themeColor="background2" w:themeShade="80"/>
                <w:sz w:val="20"/>
                <w:szCs w:val="20"/>
              </w:rPr>
              <w:t xml:space="preserve">Ne pas </w:t>
            </w:r>
            <w:r>
              <w:rPr>
                <w:color w:val="767171" w:themeColor="background2" w:themeShade="80"/>
                <w:sz w:val="20"/>
                <w:szCs w:val="20"/>
              </w:rPr>
              <w:t>se limiter qu’aux dates, indiquer aussi</w:t>
            </w:r>
            <w:r w:rsidRPr="00E02034">
              <w:rPr>
                <w:color w:val="767171" w:themeColor="background2" w:themeShade="80"/>
                <w:sz w:val="20"/>
                <w:szCs w:val="20"/>
              </w:rPr>
              <w:t>,</w:t>
            </w:r>
            <w:r>
              <w:rPr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E02034">
              <w:rPr>
                <w:color w:val="767171" w:themeColor="background2" w:themeShade="80"/>
                <w:sz w:val="20"/>
                <w:szCs w:val="20"/>
              </w:rPr>
              <w:t>les jalons ainsi que la liste des tâches et activités nécessaires à la bonne réalisation du projet</w:t>
            </w:r>
          </w:p>
          <w:p w:rsidR="00E02034" w:rsidRDefault="00E02034" w:rsidP="0068518D">
            <w:pPr>
              <w:jc w:val="both"/>
              <w:rPr>
                <w:color w:val="767171" w:themeColor="background2" w:themeShade="80"/>
                <w:sz w:val="20"/>
                <w:szCs w:val="20"/>
              </w:rPr>
            </w:pPr>
          </w:p>
          <w:p w:rsidR="00BF39EE" w:rsidRPr="00E02034" w:rsidRDefault="00BF39EE" w:rsidP="0068518D">
            <w:pPr>
              <w:jc w:val="both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>Pour les dates, faire un retroplanning</w:t>
            </w:r>
            <w:r w:rsidR="00C00094">
              <w:rPr>
                <w:color w:val="767171" w:themeColor="background2" w:themeShade="80"/>
                <w:sz w:val="20"/>
                <w:szCs w:val="20"/>
              </w:rPr>
              <w:t xml:space="preserve"> (commencez de la date de fin et remontez le temps)</w:t>
            </w:r>
            <w:r>
              <w:rPr>
                <w:color w:val="767171" w:themeColor="background2" w:themeShade="80"/>
                <w:sz w:val="20"/>
                <w:szCs w:val="20"/>
              </w:rPr>
              <w:t xml:space="preserve"> et l’actualiser selon une fréquence choisie</w:t>
            </w:r>
          </w:p>
          <w:p w:rsidR="00155B9A" w:rsidRDefault="00155B9A" w:rsidP="0068518D">
            <w:pPr>
              <w:jc w:val="both"/>
              <w:rPr>
                <w:b/>
                <w:color w:val="7F7F7F" w:themeColor="text1" w:themeTint="80"/>
                <w:sz w:val="28"/>
                <w:szCs w:val="28"/>
              </w:rPr>
            </w:pPr>
          </w:p>
          <w:p w:rsidR="00155B9A" w:rsidRDefault="00155B9A" w:rsidP="0068518D">
            <w:pPr>
              <w:jc w:val="both"/>
              <w:rPr>
                <w:b/>
                <w:color w:val="7F7F7F" w:themeColor="text1" w:themeTint="80"/>
                <w:sz w:val="28"/>
                <w:szCs w:val="28"/>
              </w:rPr>
            </w:pPr>
          </w:p>
          <w:p w:rsidR="00155B9A" w:rsidRDefault="00155B9A" w:rsidP="0068518D">
            <w:pPr>
              <w:jc w:val="both"/>
              <w:rPr>
                <w:b/>
                <w:color w:val="7F7F7F" w:themeColor="text1" w:themeTint="80"/>
                <w:sz w:val="28"/>
                <w:szCs w:val="28"/>
              </w:rPr>
            </w:pPr>
          </w:p>
          <w:p w:rsidR="00155B9A" w:rsidRDefault="00155B9A" w:rsidP="0068518D">
            <w:pPr>
              <w:jc w:val="both"/>
              <w:rPr>
                <w:b/>
                <w:color w:val="7F7F7F" w:themeColor="text1" w:themeTint="80"/>
                <w:sz w:val="28"/>
                <w:szCs w:val="28"/>
              </w:rPr>
            </w:pPr>
          </w:p>
          <w:p w:rsidR="00155B9A" w:rsidRDefault="00155B9A" w:rsidP="0068518D">
            <w:pPr>
              <w:jc w:val="both"/>
              <w:rPr>
                <w:b/>
                <w:color w:val="7F7F7F" w:themeColor="text1" w:themeTint="80"/>
                <w:sz w:val="28"/>
                <w:szCs w:val="28"/>
              </w:rPr>
            </w:pPr>
          </w:p>
          <w:p w:rsidR="00155B9A" w:rsidRDefault="00155B9A" w:rsidP="0068518D">
            <w:pPr>
              <w:jc w:val="both"/>
              <w:rPr>
                <w:b/>
                <w:color w:val="7F7F7F" w:themeColor="text1" w:themeTint="80"/>
                <w:sz w:val="28"/>
                <w:szCs w:val="28"/>
              </w:rPr>
            </w:pPr>
          </w:p>
          <w:p w:rsidR="00155B9A" w:rsidRDefault="00155B9A" w:rsidP="0068518D">
            <w:pPr>
              <w:jc w:val="both"/>
              <w:rPr>
                <w:b/>
                <w:color w:val="7F7F7F" w:themeColor="text1" w:themeTint="80"/>
                <w:sz w:val="28"/>
                <w:szCs w:val="28"/>
              </w:rPr>
            </w:pPr>
          </w:p>
          <w:p w:rsidR="00155B9A" w:rsidRDefault="00155B9A" w:rsidP="0068518D">
            <w:pPr>
              <w:jc w:val="both"/>
              <w:rPr>
                <w:b/>
                <w:color w:val="7F7F7F" w:themeColor="text1" w:themeTint="80"/>
                <w:sz w:val="28"/>
                <w:szCs w:val="28"/>
              </w:rPr>
            </w:pPr>
          </w:p>
          <w:p w:rsidR="00155B9A" w:rsidRDefault="00155B9A" w:rsidP="0068518D">
            <w:pPr>
              <w:jc w:val="both"/>
              <w:rPr>
                <w:b/>
                <w:color w:val="7F7F7F" w:themeColor="text1" w:themeTint="80"/>
                <w:sz w:val="28"/>
                <w:szCs w:val="28"/>
              </w:rPr>
            </w:pPr>
          </w:p>
          <w:p w:rsidR="00155B9A" w:rsidRDefault="00155B9A" w:rsidP="0068518D">
            <w:pPr>
              <w:jc w:val="both"/>
              <w:rPr>
                <w:b/>
                <w:color w:val="7F7F7F" w:themeColor="text1" w:themeTint="80"/>
                <w:sz w:val="28"/>
                <w:szCs w:val="28"/>
              </w:rPr>
            </w:pPr>
            <w:bookmarkStart w:id="0" w:name="_GoBack"/>
            <w:bookmarkEnd w:id="0"/>
          </w:p>
          <w:p w:rsidR="00155B9A" w:rsidRDefault="00155B9A" w:rsidP="0068518D">
            <w:pPr>
              <w:jc w:val="both"/>
              <w:rPr>
                <w:b/>
                <w:color w:val="7F7F7F" w:themeColor="text1" w:themeTint="80"/>
                <w:sz w:val="28"/>
                <w:szCs w:val="28"/>
              </w:rPr>
            </w:pPr>
          </w:p>
          <w:p w:rsidR="00155B9A" w:rsidRDefault="00155B9A" w:rsidP="0068518D">
            <w:pPr>
              <w:jc w:val="both"/>
              <w:rPr>
                <w:b/>
                <w:color w:val="7F7F7F" w:themeColor="text1" w:themeTint="80"/>
                <w:sz w:val="28"/>
                <w:szCs w:val="28"/>
              </w:rPr>
            </w:pPr>
          </w:p>
          <w:p w:rsidR="00155B9A" w:rsidRDefault="00155B9A" w:rsidP="0068518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55B9A" w:rsidRPr="00BF39EE" w:rsidRDefault="00BF39EE" w:rsidP="0068518D">
            <w:pPr>
              <w:jc w:val="both"/>
              <w:rPr>
                <w:sz w:val="20"/>
                <w:szCs w:val="20"/>
              </w:rPr>
            </w:pPr>
            <w:r w:rsidRPr="00BF39EE">
              <w:rPr>
                <w:color w:val="767171" w:themeColor="background2" w:themeShade="80"/>
                <w:sz w:val="20"/>
                <w:szCs w:val="20"/>
              </w:rPr>
              <w:t>Pour les délai</w:t>
            </w:r>
            <w:r>
              <w:rPr>
                <w:color w:val="767171" w:themeColor="background2" w:themeShade="80"/>
                <w:sz w:val="20"/>
                <w:szCs w:val="20"/>
              </w:rPr>
              <w:t>s</w:t>
            </w:r>
            <w:r w:rsidRPr="00BF39EE">
              <w:rPr>
                <w:color w:val="767171" w:themeColor="background2" w:themeShade="80"/>
                <w:sz w:val="20"/>
                <w:szCs w:val="20"/>
              </w:rPr>
              <w:t>, prévoir toujours large</w:t>
            </w:r>
            <w:r w:rsidR="00261C8B">
              <w:rPr>
                <w:color w:val="767171" w:themeColor="background2" w:themeShade="80"/>
                <w:sz w:val="20"/>
                <w:szCs w:val="20"/>
              </w:rPr>
              <w:t xml:space="preserve"> pour ne pas être sous stress lors de tout le déroulement du projet</w:t>
            </w:r>
          </w:p>
        </w:tc>
        <w:tc>
          <w:tcPr>
            <w:tcW w:w="2546" w:type="dxa"/>
          </w:tcPr>
          <w:p w:rsidR="00155B9A" w:rsidRDefault="006860FF" w:rsidP="006851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 xml:space="preserve">Lorsque les </w:t>
            </w:r>
            <w:r w:rsidR="00A95441">
              <w:rPr>
                <w:color w:val="767171" w:themeColor="background2" w:themeShade="80"/>
                <w:sz w:val="20"/>
                <w:szCs w:val="20"/>
              </w:rPr>
              <w:t>tâches et activités ont été indiquées, prévoir une date de démarrage pour chacune d’elle</w:t>
            </w:r>
            <w:r w:rsidR="00EB1E44">
              <w:rPr>
                <w:color w:val="767171" w:themeColor="background2" w:themeShade="80"/>
                <w:sz w:val="20"/>
                <w:szCs w:val="20"/>
              </w:rPr>
              <w:t xml:space="preserve"> et n’oubliez pas de ls prioriser</w:t>
            </w:r>
            <w:r>
              <w:rPr>
                <w:color w:val="767171" w:themeColor="background2" w:themeShade="80"/>
                <w:sz w:val="20"/>
                <w:szCs w:val="20"/>
              </w:rPr>
              <w:t xml:space="preserve"> </w:t>
            </w:r>
          </w:p>
        </w:tc>
      </w:tr>
    </w:tbl>
    <w:p w:rsidR="0068518D" w:rsidRDefault="0068518D" w:rsidP="007B1253">
      <w:pPr>
        <w:jc w:val="both"/>
        <w:rPr>
          <w:b/>
          <w:sz w:val="28"/>
          <w:szCs w:val="28"/>
        </w:rPr>
      </w:pPr>
    </w:p>
    <w:sectPr w:rsidR="006851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392" w:rsidRDefault="00DC5392" w:rsidP="00110B9B">
      <w:pPr>
        <w:spacing w:after="0" w:line="240" w:lineRule="auto"/>
      </w:pPr>
      <w:r>
        <w:separator/>
      </w:r>
    </w:p>
  </w:endnote>
  <w:endnote w:type="continuationSeparator" w:id="0">
    <w:p w:rsidR="00DC5392" w:rsidRDefault="00DC5392" w:rsidP="0011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Look w:val="04A0" w:firstRow="1" w:lastRow="0" w:firstColumn="1" w:lastColumn="0" w:noHBand="0" w:noVBand="1"/>
    </w:tblPr>
    <w:tblGrid>
      <w:gridCol w:w="1813"/>
      <w:gridCol w:w="1813"/>
      <w:gridCol w:w="1812"/>
      <w:gridCol w:w="1812"/>
      <w:gridCol w:w="1812"/>
    </w:tblGrid>
    <w:tr w:rsidR="00561552" w:rsidTr="00561552">
      <w:trPr>
        <w:trHeight w:val="416"/>
      </w:trPr>
      <w:tc>
        <w:tcPr>
          <w:tcW w:w="1000" w:type="pct"/>
        </w:tcPr>
        <w:p w:rsidR="00561552" w:rsidRPr="00004B3C" w:rsidRDefault="00561552" w:rsidP="0068518D">
          <w:pPr>
            <w:pStyle w:val="Pieddepage"/>
            <w:jc w:val="center"/>
            <w:rPr>
              <w:sz w:val="20"/>
              <w:szCs w:val="20"/>
            </w:rPr>
          </w:pPr>
          <w:r w:rsidRPr="00004B3C">
            <w:rPr>
              <w:sz w:val="20"/>
              <w:szCs w:val="20"/>
            </w:rPr>
            <w:t>Rédacteur</w:t>
          </w:r>
        </w:p>
      </w:tc>
      <w:tc>
        <w:tcPr>
          <w:tcW w:w="1000" w:type="pct"/>
        </w:tcPr>
        <w:p w:rsidR="00561552" w:rsidRPr="00004B3C" w:rsidRDefault="009727F1" w:rsidP="0068518D">
          <w:pPr>
            <w:pStyle w:val="Pieddepage"/>
            <w:jc w:val="center"/>
            <w:rPr>
              <w:sz w:val="20"/>
              <w:szCs w:val="20"/>
            </w:rPr>
          </w:pPr>
          <w:r w:rsidRPr="00004B3C">
            <w:rPr>
              <w:sz w:val="20"/>
              <w:szCs w:val="20"/>
            </w:rPr>
            <w:t>Relecteur(s)</w:t>
          </w:r>
        </w:p>
      </w:tc>
      <w:tc>
        <w:tcPr>
          <w:tcW w:w="1000" w:type="pct"/>
        </w:tcPr>
        <w:p w:rsidR="00561552" w:rsidRPr="00004B3C" w:rsidRDefault="00561552" w:rsidP="0068518D">
          <w:pPr>
            <w:pStyle w:val="Pieddepage"/>
            <w:jc w:val="center"/>
            <w:rPr>
              <w:sz w:val="20"/>
              <w:szCs w:val="20"/>
            </w:rPr>
          </w:pPr>
          <w:r w:rsidRPr="00004B3C">
            <w:rPr>
              <w:sz w:val="20"/>
              <w:szCs w:val="20"/>
            </w:rPr>
            <w:t>Date</w:t>
          </w:r>
        </w:p>
      </w:tc>
      <w:tc>
        <w:tcPr>
          <w:tcW w:w="1000" w:type="pct"/>
        </w:tcPr>
        <w:p w:rsidR="00561552" w:rsidRPr="00004B3C" w:rsidRDefault="009727F1" w:rsidP="0068518D">
          <w:pPr>
            <w:pStyle w:val="Pieddepage"/>
            <w:jc w:val="center"/>
            <w:rPr>
              <w:sz w:val="20"/>
              <w:szCs w:val="20"/>
            </w:rPr>
          </w:pPr>
          <w:r w:rsidRPr="00004B3C">
            <w:rPr>
              <w:sz w:val="20"/>
              <w:szCs w:val="20"/>
            </w:rPr>
            <w:t>Version</w:t>
          </w:r>
        </w:p>
      </w:tc>
      <w:tc>
        <w:tcPr>
          <w:tcW w:w="1000" w:type="pct"/>
        </w:tcPr>
        <w:p w:rsidR="00561552" w:rsidRPr="00004B3C" w:rsidRDefault="00561552" w:rsidP="0068518D">
          <w:pPr>
            <w:pStyle w:val="Pieddepage"/>
            <w:jc w:val="center"/>
            <w:rPr>
              <w:sz w:val="20"/>
              <w:szCs w:val="20"/>
            </w:rPr>
          </w:pPr>
          <w:r w:rsidRPr="00004B3C">
            <w:rPr>
              <w:sz w:val="20"/>
              <w:szCs w:val="20"/>
            </w:rPr>
            <w:t>Page</w:t>
          </w:r>
        </w:p>
      </w:tc>
    </w:tr>
    <w:tr w:rsidR="00561552" w:rsidTr="00561552">
      <w:trPr>
        <w:trHeight w:val="409"/>
      </w:trPr>
      <w:tc>
        <w:tcPr>
          <w:tcW w:w="1000" w:type="pct"/>
        </w:tcPr>
        <w:p w:rsidR="00561552" w:rsidRPr="00004B3C" w:rsidRDefault="00561552" w:rsidP="00317A49">
          <w:pPr>
            <w:pStyle w:val="Pieddepage"/>
            <w:jc w:val="center"/>
            <w:rPr>
              <w:sz w:val="20"/>
              <w:szCs w:val="20"/>
            </w:rPr>
          </w:pPr>
          <w:r w:rsidRPr="00004B3C">
            <w:rPr>
              <w:sz w:val="20"/>
              <w:szCs w:val="20"/>
            </w:rPr>
            <w:t>GT Qualité en recherche-</w:t>
          </w:r>
          <w:r w:rsidR="009727F1" w:rsidRPr="00004B3C">
            <w:rPr>
              <w:sz w:val="20"/>
              <w:szCs w:val="20"/>
            </w:rPr>
            <w:t>O</w:t>
          </w:r>
          <w:r w:rsidRPr="00004B3C">
            <w:rPr>
              <w:sz w:val="20"/>
              <w:szCs w:val="20"/>
            </w:rPr>
            <w:t>ptique</w:t>
          </w:r>
        </w:p>
      </w:tc>
      <w:tc>
        <w:tcPr>
          <w:tcW w:w="1000" w:type="pct"/>
        </w:tcPr>
        <w:p w:rsidR="00561552" w:rsidRPr="00004B3C" w:rsidRDefault="00FF56D9" w:rsidP="0068518D">
          <w:pPr>
            <w:pStyle w:val="Pieddepage"/>
            <w:jc w:val="center"/>
            <w:rPr>
              <w:sz w:val="20"/>
              <w:szCs w:val="20"/>
            </w:rPr>
          </w:pPr>
          <w:r w:rsidRPr="00004B3C">
            <w:rPr>
              <w:sz w:val="20"/>
              <w:szCs w:val="20"/>
            </w:rPr>
            <w:t>GT Qualité en recherche-Optique</w:t>
          </w:r>
        </w:p>
      </w:tc>
      <w:tc>
        <w:tcPr>
          <w:tcW w:w="1000" w:type="pct"/>
        </w:tcPr>
        <w:p w:rsidR="00561552" w:rsidRPr="00004B3C" w:rsidRDefault="009727F1" w:rsidP="0068518D">
          <w:pPr>
            <w:pStyle w:val="Pieddepage"/>
            <w:jc w:val="center"/>
            <w:rPr>
              <w:sz w:val="20"/>
              <w:szCs w:val="20"/>
            </w:rPr>
          </w:pPr>
          <w:r w:rsidRPr="00004B3C">
            <w:rPr>
              <w:sz w:val="20"/>
              <w:szCs w:val="20"/>
            </w:rPr>
            <w:t>0</w:t>
          </w:r>
          <w:r w:rsidR="00FF56D9">
            <w:rPr>
              <w:sz w:val="20"/>
              <w:szCs w:val="20"/>
            </w:rPr>
            <w:t>9</w:t>
          </w:r>
          <w:r w:rsidRPr="00004B3C">
            <w:rPr>
              <w:sz w:val="20"/>
              <w:szCs w:val="20"/>
            </w:rPr>
            <w:t>/</w:t>
          </w:r>
          <w:r w:rsidR="00FF56D9">
            <w:rPr>
              <w:sz w:val="20"/>
              <w:szCs w:val="20"/>
            </w:rPr>
            <w:t>06</w:t>
          </w:r>
          <w:r w:rsidRPr="00004B3C">
            <w:rPr>
              <w:sz w:val="20"/>
              <w:szCs w:val="20"/>
            </w:rPr>
            <w:t>/202</w:t>
          </w:r>
          <w:r w:rsidR="00FF56D9">
            <w:rPr>
              <w:sz w:val="20"/>
              <w:szCs w:val="20"/>
            </w:rPr>
            <w:t>3</w:t>
          </w:r>
        </w:p>
      </w:tc>
      <w:tc>
        <w:tcPr>
          <w:tcW w:w="1000" w:type="pct"/>
        </w:tcPr>
        <w:p w:rsidR="00561552" w:rsidRPr="00004B3C" w:rsidRDefault="009727F1" w:rsidP="0068518D">
          <w:pPr>
            <w:pStyle w:val="Pieddepage"/>
            <w:jc w:val="center"/>
            <w:rPr>
              <w:sz w:val="20"/>
              <w:szCs w:val="20"/>
            </w:rPr>
          </w:pPr>
          <w:r w:rsidRPr="00004B3C">
            <w:rPr>
              <w:sz w:val="20"/>
              <w:szCs w:val="20"/>
            </w:rPr>
            <w:t>0</w:t>
          </w:r>
          <w:r w:rsidR="00FF56D9">
            <w:rPr>
              <w:sz w:val="20"/>
              <w:szCs w:val="20"/>
            </w:rPr>
            <w:t>2</w:t>
          </w:r>
        </w:p>
      </w:tc>
      <w:tc>
        <w:tcPr>
          <w:tcW w:w="1000" w:type="pct"/>
        </w:tcPr>
        <w:p w:rsidR="00561552" w:rsidRPr="00004B3C" w:rsidRDefault="00561552" w:rsidP="0068518D">
          <w:pPr>
            <w:pStyle w:val="Pieddepage"/>
            <w:jc w:val="center"/>
            <w:rPr>
              <w:sz w:val="20"/>
              <w:szCs w:val="20"/>
            </w:rPr>
          </w:pPr>
          <w:r w:rsidRPr="00004B3C">
            <w:rPr>
              <w:sz w:val="20"/>
              <w:szCs w:val="20"/>
            </w:rPr>
            <w:t>1/1</w:t>
          </w:r>
        </w:p>
      </w:tc>
    </w:tr>
  </w:tbl>
  <w:p w:rsidR="0068518D" w:rsidRDefault="0068518D">
    <w:pPr>
      <w:pStyle w:val="Pieddepag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392" w:rsidRDefault="00DC5392" w:rsidP="00110B9B">
      <w:pPr>
        <w:spacing w:after="0" w:line="240" w:lineRule="auto"/>
      </w:pPr>
      <w:r>
        <w:separator/>
      </w:r>
    </w:p>
  </w:footnote>
  <w:footnote w:type="continuationSeparator" w:id="0">
    <w:p w:rsidR="00DC5392" w:rsidRDefault="00DC5392" w:rsidP="00110B9B">
      <w:pPr>
        <w:spacing w:after="0" w:line="240" w:lineRule="auto"/>
      </w:pPr>
      <w:r>
        <w:continuationSeparator/>
      </w:r>
    </w:p>
  </w:footnote>
  <w:footnote w:id="1">
    <w:p w:rsidR="00811C86" w:rsidRDefault="00811C86" w:rsidP="00811C86">
      <w:pPr>
        <w:pStyle w:val="Notedebasdepage"/>
      </w:pPr>
      <w:r>
        <w:rPr>
          <w:rStyle w:val="Appelnotedebasdep"/>
        </w:rPr>
        <w:footnoteRef/>
      </w:r>
      <w:r>
        <w:t xml:space="preserve"> Tout document dans lequel de la saisie de donnés/informations est faite est un « formulaire »</w:t>
      </w:r>
    </w:p>
  </w:footnote>
  <w:footnote w:id="2">
    <w:p w:rsidR="00FF56D9" w:rsidRDefault="00FF56D9" w:rsidP="00FF56D9">
      <w:pPr>
        <w:pStyle w:val="Notedebasdepage"/>
      </w:pPr>
      <w:r>
        <w:rPr>
          <w:rStyle w:val="Appelnotedebasdep"/>
        </w:rPr>
        <w:footnoteRef/>
      </w:r>
      <w:r>
        <w:t xml:space="preserve"> Le projet que le GT a utilisé comme support pour établir cette fiche est : agencement/aménagement d’une salle d’expérience en optique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B9B" w:rsidRDefault="00110B9B" w:rsidP="00110B9B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20EE7FA" wp14:editId="70E65D99">
          <wp:extent cx="1011290" cy="720000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29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1552">
      <w:t xml:space="preserve">                                                                                         </w:t>
    </w:r>
    <w:r w:rsidR="00561552" w:rsidRPr="00561552">
      <w:rPr>
        <w:sz w:val="20"/>
        <w:szCs w:val="20"/>
      </w:rPr>
      <w:t xml:space="preserve">GT Qualité en </w:t>
    </w:r>
    <w:r w:rsidR="00561552">
      <w:rPr>
        <w:sz w:val="20"/>
        <w:szCs w:val="20"/>
      </w:rPr>
      <w:t>r</w:t>
    </w:r>
    <w:r w:rsidR="00561552" w:rsidRPr="00561552">
      <w:rPr>
        <w:sz w:val="20"/>
        <w:szCs w:val="20"/>
      </w:rPr>
      <w:t>echerche-Optique</w:t>
    </w:r>
  </w:p>
  <w:p w:rsidR="00110B9B" w:rsidRDefault="00110B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C1ABC"/>
    <w:multiLevelType w:val="hybridMultilevel"/>
    <w:tmpl w:val="C186CE34"/>
    <w:lvl w:ilvl="0" w:tplc="0D6E87AE">
      <w:start w:val="2"/>
      <w:numFmt w:val="bullet"/>
      <w:lvlText w:val=""/>
      <w:lvlJc w:val="left"/>
      <w:pPr>
        <w:ind w:left="13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69C16976"/>
    <w:multiLevelType w:val="hybridMultilevel"/>
    <w:tmpl w:val="6DA8689A"/>
    <w:lvl w:ilvl="0" w:tplc="C5A4E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9B"/>
    <w:rsid w:val="00004B3C"/>
    <w:rsid w:val="00017E07"/>
    <w:rsid w:val="000C068F"/>
    <w:rsid w:val="00110B9B"/>
    <w:rsid w:val="00155B9A"/>
    <w:rsid w:val="001E4A80"/>
    <w:rsid w:val="00246919"/>
    <w:rsid w:val="00261C8B"/>
    <w:rsid w:val="002D7B73"/>
    <w:rsid w:val="00317A49"/>
    <w:rsid w:val="00321E4C"/>
    <w:rsid w:val="00561552"/>
    <w:rsid w:val="005D0C33"/>
    <w:rsid w:val="00666951"/>
    <w:rsid w:val="0068518D"/>
    <w:rsid w:val="006860FF"/>
    <w:rsid w:val="0070500C"/>
    <w:rsid w:val="00730962"/>
    <w:rsid w:val="00795B3E"/>
    <w:rsid w:val="007B1253"/>
    <w:rsid w:val="007B6F8F"/>
    <w:rsid w:val="007C5C92"/>
    <w:rsid w:val="00811C86"/>
    <w:rsid w:val="009727F1"/>
    <w:rsid w:val="00A95441"/>
    <w:rsid w:val="00BF39EE"/>
    <w:rsid w:val="00C00094"/>
    <w:rsid w:val="00CA54BC"/>
    <w:rsid w:val="00CD487D"/>
    <w:rsid w:val="00DC5392"/>
    <w:rsid w:val="00E02034"/>
    <w:rsid w:val="00E02763"/>
    <w:rsid w:val="00E63122"/>
    <w:rsid w:val="00EB1E44"/>
    <w:rsid w:val="00F01BB7"/>
    <w:rsid w:val="00FE5DCE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D2D3"/>
  <w15:chartTrackingRefBased/>
  <w15:docId w15:val="{FA089D4B-4466-48D0-B7DA-1404D781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0B9B"/>
  </w:style>
  <w:style w:type="paragraph" w:styleId="Pieddepage">
    <w:name w:val="footer"/>
    <w:basedOn w:val="Normal"/>
    <w:link w:val="PieddepageCar"/>
    <w:uiPriority w:val="99"/>
    <w:unhideWhenUsed/>
    <w:rsid w:val="0011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0B9B"/>
  </w:style>
  <w:style w:type="table" w:styleId="Grilledutableau">
    <w:name w:val="Table Grid"/>
    <w:basedOn w:val="TableauNormal"/>
    <w:uiPriority w:val="59"/>
    <w:rsid w:val="0068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8518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1C8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1C8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11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Auriol</dc:creator>
  <cp:keywords/>
  <dc:description/>
  <cp:lastModifiedBy>Savoia</cp:lastModifiedBy>
  <cp:revision>15</cp:revision>
  <dcterms:created xsi:type="dcterms:W3CDTF">2023-06-09T08:48:00Z</dcterms:created>
  <dcterms:modified xsi:type="dcterms:W3CDTF">2023-06-09T09:27:00Z</dcterms:modified>
</cp:coreProperties>
</file>